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F5" w:rsidRDefault="00454C5A" w:rsidP="007759F5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sr-Cyrl-R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sr-Cyrl-R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ДЕЦЕМБАР</w:t>
      </w:r>
      <w:r w:rsidR="007759F5" w:rsidRPr="00F67889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sr-Cyrl-R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201</w:t>
      </w:r>
      <w:r w:rsidR="009F1103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sr-Cyrl-R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9</w:t>
      </w:r>
      <w:r w:rsidR="007759F5" w:rsidRPr="00F67889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sr-Cyrl-R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. ГОДИНЕ</w:t>
      </w:r>
    </w:p>
    <w:p w:rsidR="009F1103" w:rsidRPr="00F67889" w:rsidRDefault="009F1103" w:rsidP="007759F5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sr-Cyrl-R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:rsidR="007759F5" w:rsidRDefault="00BE13A2" w:rsidP="007759F5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.</w:t>
      </w:r>
      <w:r w:rsidR="007908A0">
        <w:rPr>
          <w:rFonts w:ascii="Times New Roman" w:hAnsi="Times New Roman" w:cs="Times New Roman"/>
          <w:b/>
          <w:sz w:val="28"/>
          <w:szCs w:val="28"/>
          <w:lang w:val="sr-Latn-RS"/>
        </w:rPr>
        <w:t>1</w:t>
      </w:r>
      <w:r w:rsidR="00454C5A">
        <w:rPr>
          <w:rFonts w:ascii="Times New Roman" w:hAnsi="Times New Roman" w:cs="Times New Roman"/>
          <w:b/>
          <w:sz w:val="28"/>
          <w:szCs w:val="28"/>
          <w:lang w:val="sr-Cyrl-RS"/>
        </w:rPr>
        <w:t>2</w:t>
      </w:r>
      <w:r w:rsidR="009F1103">
        <w:rPr>
          <w:rFonts w:ascii="Times New Roman" w:hAnsi="Times New Roman" w:cs="Times New Roman"/>
          <w:b/>
          <w:sz w:val="28"/>
          <w:szCs w:val="28"/>
          <w:lang w:val="sr-Cyrl-RS"/>
        </w:rPr>
        <w:t>.2019</w:t>
      </w:r>
      <w:r w:rsidR="007759F5">
        <w:rPr>
          <w:rFonts w:ascii="Times New Roman" w:hAnsi="Times New Roman" w:cs="Times New Roman"/>
          <w:b/>
          <w:sz w:val="28"/>
          <w:szCs w:val="28"/>
          <w:lang w:val="sr-Cyrl-RS"/>
        </w:rPr>
        <w:t>.г.</w:t>
      </w:r>
    </w:p>
    <w:p w:rsidR="00BE13A2" w:rsidRPr="00E27F8F" w:rsidRDefault="005A7BC1" w:rsidP="005A7BC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sr-Cyrl-CS"/>
        </w:rPr>
      </w:pPr>
      <w:r w:rsidRPr="00E27F8F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П</w:t>
      </w:r>
      <w:r w:rsidRPr="00E27F8F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sr-Cyrl-CS"/>
        </w:rPr>
        <w:t xml:space="preserve">ривредно друштво </w:t>
      </w:r>
      <w:r w:rsidRPr="00E27F8F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„MERCATOR-S“ d.o.o. </w:t>
      </w:r>
      <w:r w:rsidRPr="00E27F8F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sr-Cyrl-CS"/>
        </w:rPr>
        <w:t>донело је одлуку о стипендирању 5 ученика трећег разреда наше школе, образовног профила месар, до краја школовања са по 7.000 динара месечно, за обављање практичне наставе у малопродајном објекту ИДЕА у Алексинцу.</w:t>
      </w:r>
    </w:p>
    <w:p w:rsidR="005A7BC1" w:rsidRDefault="005A7BC1" w:rsidP="00BE13A2">
      <w:pPr>
        <w:spacing w:after="0" w:line="24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Cyrl-CS"/>
        </w:rPr>
      </w:pPr>
    </w:p>
    <w:p w:rsidR="005A7BC1" w:rsidRPr="005A7BC1" w:rsidRDefault="005A7BC1" w:rsidP="00BE1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D730F" w:rsidRDefault="000631AE" w:rsidP="007D730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71900" cy="2828925"/>
            <wp:effectExtent l="0" t="0" r="0" b="9525"/>
            <wp:docPr id="6" name="Picture 6" descr="C:\Users\pc\Desktop\77394474_2488213451291213_40261042244660756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77394474_2488213451291213_4026104224466075648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596" cy="283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30F" w:rsidRDefault="007D730F" w:rsidP="007D730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BE13A2" w:rsidRPr="00BE13A2" w:rsidRDefault="00BE13A2" w:rsidP="007D7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BE13A2" w:rsidRDefault="00BE13A2" w:rsidP="007759F5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7759F5" w:rsidRPr="007D730F" w:rsidRDefault="00A87347" w:rsidP="007D730F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09.12</w:t>
      </w:r>
      <w:r w:rsidR="007D730F" w:rsidRPr="007D730F">
        <w:rPr>
          <w:rFonts w:ascii="Times New Roman" w:hAnsi="Times New Roman" w:cs="Times New Roman"/>
          <w:b/>
          <w:sz w:val="28"/>
          <w:szCs w:val="28"/>
          <w:lang w:val="sr-Cyrl-R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2019</w:t>
      </w:r>
      <w:r w:rsidR="007759F5" w:rsidRPr="007D730F">
        <w:rPr>
          <w:rFonts w:ascii="Times New Roman" w:hAnsi="Times New Roman" w:cs="Times New Roman"/>
          <w:b/>
          <w:sz w:val="28"/>
          <w:szCs w:val="28"/>
          <w:lang w:val="sr-Cyrl-RS"/>
        </w:rPr>
        <w:t>.г.</w:t>
      </w:r>
    </w:p>
    <w:p w:rsidR="00A87347" w:rsidRPr="00E27F8F" w:rsidRDefault="00E27F8F" w:rsidP="00E27F8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E27F8F">
        <w:rPr>
          <w:rFonts w:ascii="Times New Roman" w:hAnsi="Times New Roman" w:cs="Times New Roman"/>
          <w:sz w:val="28"/>
          <w:szCs w:val="28"/>
          <w:lang w:val="sr-Cyrl-RS"/>
        </w:rPr>
        <w:t>Доктор медицине Марко Јовановић</w:t>
      </w:r>
      <w:r>
        <w:rPr>
          <w:rFonts w:ascii="Times New Roman" w:hAnsi="Times New Roman" w:cs="Times New Roman"/>
          <w:sz w:val="28"/>
          <w:szCs w:val="28"/>
          <w:lang w:val="sr-Cyrl-RS"/>
        </w:rPr>
        <w:t>, члан удружења Свето срце Србије,</w:t>
      </w:r>
      <w:r w:rsidRPr="00E27F8F">
        <w:rPr>
          <w:rFonts w:ascii="Times New Roman" w:hAnsi="Times New Roman" w:cs="Times New Roman"/>
          <w:sz w:val="28"/>
          <w:szCs w:val="28"/>
          <w:lang w:val="sr-Cyrl-RS"/>
        </w:rPr>
        <w:t xml:space="preserve"> одржао је предавања на тему Б</w:t>
      </w:r>
      <w:r w:rsidR="00A87347" w:rsidRPr="00E27F8F">
        <w:rPr>
          <w:rFonts w:ascii="Times New Roman" w:hAnsi="Times New Roman" w:cs="Times New Roman"/>
          <w:sz w:val="28"/>
          <w:szCs w:val="28"/>
          <w:lang w:val="sr-Cyrl-RS"/>
        </w:rPr>
        <w:t>олести завис</w:t>
      </w:r>
      <w:r w:rsidRPr="00E27F8F">
        <w:rPr>
          <w:rFonts w:ascii="Times New Roman" w:hAnsi="Times New Roman" w:cs="Times New Roman"/>
          <w:sz w:val="28"/>
          <w:szCs w:val="28"/>
          <w:lang w:val="sr-Cyrl-RS"/>
        </w:rPr>
        <w:t xml:space="preserve">ности и млади, а у </w:t>
      </w:r>
      <w:r w:rsidR="00BA5E87">
        <w:rPr>
          <w:rFonts w:ascii="Times New Roman" w:hAnsi="Times New Roman" w:cs="Times New Roman"/>
          <w:sz w:val="28"/>
          <w:szCs w:val="28"/>
          <w:lang w:val="sr-Cyrl-RS"/>
        </w:rPr>
        <w:t>четвртак</w:t>
      </w:r>
      <w:r w:rsidRPr="00E27F8F">
        <w:rPr>
          <w:rFonts w:ascii="Times New Roman" w:hAnsi="Times New Roman" w:cs="Times New Roman"/>
          <w:sz w:val="28"/>
          <w:szCs w:val="28"/>
          <w:lang w:val="sr-Cyrl-RS"/>
        </w:rPr>
        <w:t xml:space="preserve"> 12.12.2019. на тему </w:t>
      </w:r>
      <w:r w:rsidR="00A87347" w:rsidRPr="00E27F8F">
        <w:rPr>
          <w:rFonts w:ascii="Times New Roman" w:hAnsi="Times New Roman" w:cs="Times New Roman"/>
          <w:sz w:val="28"/>
          <w:szCs w:val="28"/>
          <w:lang w:val="sr-Cyrl-RS"/>
        </w:rPr>
        <w:t>Медицин</w:t>
      </w:r>
      <w:r w:rsidRPr="00E27F8F">
        <w:rPr>
          <w:rFonts w:ascii="Times New Roman" w:hAnsi="Times New Roman" w:cs="Times New Roman"/>
          <w:sz w:val="28"/>
          <w:szCs w:val="28"/>
          <w:lang w:val="sr-Cyrl-RS"/>
        </w:rPr>
        <w:t>а и исхрана у будућности. Ученици су са великим интересовањем и пажњом пратили предавања. Након предавања, доктор је одговарао на питања ученика и наставника.</w:t>
      </w:r>
    </w:p>
    <w:p w:rsidR="00A87347" w:rsidRDefault="00A87347" w:rsidP="007759F5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27F8F" w:rsidRDefault="00E27F8F" w:rsidP="007759F5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87347" w:rsidRDefault="00A87347" w:rsidP="00A87347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11.12</w:t>
      </w:r>
      <w:r w:rsidRPr="007D730F">
        <w:rPr>
          <w:rFonts w:ascii="Times New Roman" w:hAnsi="Times New Roman" w:cs="Times New Roman"/>
          <w:b/>
          <w:sz w:val="28"/>
          <w:szCs w:val="28"/>
          <w:lang w:val="sr-Cyrl-R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2019</w:t>
      </w:r>
      <w:r w:rsidRPr="007D730F">
        <w:rPr>
          <w:rFonts w:ascii="Times New Roman" w:hAnsi="Times New Roman" w:cs="Times New Roman"/>
          <w:b/>
          <w:sz w:val="28"/>
          <w:szCs w:val="28"/>
          <w:lang w:val="sr-Cyrl-RS"/>
        </w:rPr>
        <w:t>.г.</w:t>
      </w:r>
    </w:p>
    <w:p w:rsidR="009300B2" w:rsidRPr="007D730F" w:rsidRDefault="009300B2" w:rsidP="00A87347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87347" w:rsidRPr="00BA5E87" w:rsidRDefault="00BA5E87" w:rsidP="00BA5E8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У среду 11.12.2019. године у Београду је одржан </w:t>
      </w:r>
      <w:r w:rsidR="00A87347" w:rsidRPr="00BA5E87">
        <w:rPr>
          <w:rFonts w:ascii="Times New Roman" w:hAnsi="Times New Roman" w:cs="Times New Roman"/>
          <w:sz w:val="28"/>
          <w:szCs w:val="28"/>
          <w:lang w:val="sr-Cyrl-RS"/>
        </w:rPr>
        <w:t>координативни састанак са представницима МПНТР, ЦОП</w:t>
      </w:r>
      <w:r>
        <w:rPr>
          <w:rFonts w:ascii="Times New Roman" w:hAnsi="Times New Roman" w:cs="Times New Roman"/>
          <w:sz w:val="28"/>
          <w:szCs w:val="28"/>
          <w:lang w:val="sr-Cyrl-RS"/>
        </w:rPr>
        <w:t>-а</w:t>
      </w:r>
      <w:r w:rsidR="00A87347" w:rsidRPr="00BA5E87">
        <w:rPr>
          <w:rFonts w:ascii="Times New Roman" w:hAnsi="Times New Roman" w:cs="Times New Roman"/>
          <w:sz w:val="28"/>
          <w:szCs w:val="28"/>
          <w:lang w:val="sr-Cyrl-RS"/>
        </w:rPr>
        <w:t xml:space="preserve"> и Песталоци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фондације. Центар за образовне политике и Песталоци дечија фондација из Швајцарске, уз подршку Министарства, су били организатори састанка за 10 средњих школа које су одабране да учествују у другој фази пројекта „Заједно ка средњој школи – подршка ученицима из осетљивих група </w:t>
      </w:r>
      <w:r w:rsidR="00015DAC">
        <w:rPr>
          <w:rFonts w:ascii="Times New Roman" w:hAnsi="Times New Roman" w:cs="Times New Roman"/>
          <w:sz w:val="28"/>
          <w:szCs w:val="28"/>
          <w:lang w:val="sr-Cyrl-RS"/>
        </w:rPr>
        <w:t xml:space="preserve">при преласку у средњу школу“, међу којима је и наша школа. Циљ пројекта је да допринесе повећању броја ученика из осетљивих група који настављају образовање на средњошколском нивоу. </w:t>
      </w:r>
    </w:p>
    <w:p w:rsidR="00555DCE" w:rsidRDefault="00555DCE" w:rsidP="007759F5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3B226E" w:rsidRDefault="003B226E" w:rsidP="007759F5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3B226E" w:rsidRDefault="003B226E" w:rsidP="007759F5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bookmarkStart w:id="0" w:name="_GoBack"/>
      <w:bookmarkEnd w:id="0"/>
    </w:p>
    <w:p w:rsidR="00A87347" w:rsidRDefault="00A87347" w:rsidP="00A87347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13.12.2019.г. </w:t>
      </w:r>
    </w:p>
    <w:p w:rsidR="009300B2" w:rsidRDefault="009300B2" w:rsidP="009300B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Фондација Темпус организовала је к</w:t>
      </w:r>
      <w:r w:rsidR="00A87347" w:rsidRPr="009300B2">
        <w:rPr>
          <w:rFonts w:ascii="Times New Roman" w:hAnsi="Times New Roman" w:cs="Times New Roman"/>
          <w:sz w:val="28"/>
          <w:szCs w:val="28"/>
          <w:lang w:val="sr-Cyrl-RS"/>
        </w:rPr>
        <w:t>онференциј</w:t>
      </w:r>
      <w:r>
        <w:rPr>
          <w:rFonts w:ascii="Times New Roman" w:hAnsi="Times New Roman" w:cs="Times New Roman"/>
          <w:sz w:val="28"/>
          <w:szCs w:val="28"/>
          <w:lang w:val="sr-Cyrl-RS"/>
        </w:rPr>
        <w:t>у</w:t>
      </w:r>
      <w:r w:rsidR="00A87347" w:rsidRPr="009300B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RS"/>
        </w:rPr>
        <w:t>„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Могућности примене </w:t>
      </w:r>
      <w:r w:rsidR="00A87347" w:rsidRPr="009300B2">
        <w:rPr>
          <w:rFonts w:ascii="Times New Roman" w:hAnsi="Times New Roman" w:cs="Times New Roman"/>
          <w:sz w:val="28"/>
          <w:szCs w:val="28"/>
          <w:lang w:val="sr-Latn-RS"/>
        </w:rPr>
        <w:t>ECVET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-а у Србији: Како до признавања исхода учења стечених у иностранству“ у </w:t>
      </w:r>
      <w:r w:rsidR="00015DAC" w:rsidRPr="00015DAC">
        <w:rPr>
          <w:rFonts w:ascii="Times New Roman" w:eastAsia="Times New Roman" w:hAnsi="Times New Roman" w:cs="Times New Roman"/>
          <w:sz w:val="24"/>
          <w:szCs w:val="24"/>
        </w:rPr>
        <w:t>петак, 13. децембра 2019. године у Београду.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5DAC" w:rsidRPr="00015DAC">
        <w:rPr>
          <w:rFonts w:ascii="Times New Roman" w:eastAsia="Times New Roman" w:hAnsi="Times New Roman" w:cs="Times New Roman"/>
          <w:sz w:val="24"/>
          <w:szCs w:val="24"/>
        </w:rPr>
        <w:t>Главни циљ конференције је упознавање са системом преноса исхода учења који се стичу током мобилности у иностранству. Конференцији је присуствовало око 80 учесника, претежно представника школа чији су пројекти финансирани у оквиру програма Еразмус+, у области стручног образовања и обука, у последња три конкурсна рока. Догађају су присуствовали и представници Завода за унапређивање образовања и васпитања и Агенције за квалификације.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5DAC" w:rsidRPr="00015DAC">
        <w:rPr>
          <w:rFonts w:ascii="Times New Roman" w:eastAsia="Times New Roman" w:hAnsi="Times New Roman" w:cs="Times New Roman"/>
          <w:sz w:val="24"/>
          <w:szCs w:val="24"/>
        </w:rPr>
        <w:t>На конференцији су представљена два примера добре праксе у примени ECVET-a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Pr="009300B2">
        <w:rPr>
          <w:rFonts w:ascii="Times New Roman" w:hAnsi="Times New Roman" w:cs="Times New Roman"/>
          <w:sz w:val="28"/>
          <w:szCs w:val="28"/>
          <w:lang w:val="sr-Cyrl-CS"/>
        </w:rPr>
        <w:t>европски кредитни систем у обл</w:t>
      </w:r>
      <w:r>
        <w:rPr>
          <w:rFonts w:ascii="Times New Roman" w:hAnsi="Times New Roman" w:cs="Times New Roman"/>
          <w:sz w:val="28"/>
          <w:szCs w:val="28"/>
          <w:lang w:val="sr-Cyrl-CS"/>
        </w:rPr>
        <w:t>асти стручног образовања и обука)</w:t>
      </w:r>
      <w:r w:rsidR="00015DAC" w:rsidRPr="00015DAC">
        <w:rPr>
          <w:rFonts w:ascii="Times New Roman" w:eastAsia="Times New Roman" w:hAnsi="Times New Roman" w:cs="Times New Roman"/>
          <w:sz w:val="24"/>
          <w:szCs w:val="24"/>
        </w:rPr>
        <w:t xml:space="preserve"> Школе за меди</w:t>
      </w:r>
      <w:r>
        <w:rPr>
          <w:rFonts w:ascii="Times New Roman" w:eastAsia="Times New Roman" w:hAnsi="Times New Roman" w:cs="Times New Roman"/>
          <w:sz w:val="24"/>
          <w:szCs w:val="24"/>
        </w:rPr>
        <w:t>цинске сестре Врапче из Загреба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="00015DAC" w:rsidRPr="00015DAC">
        <w:rPr>
          <w:rFonts w:ascii="Times New Roman" w:eastAsia="Times New Roman" w:hAnsi="Times New Roman" w:cs="Times New Roman"/>
          <w:sz w:val="24"/>
          <w:szCs w:val="24"/>
        </w:rPr>
        <w:t xml:space="preserve"> Електротехничко-рачунарск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015DAC" w:rsidRPr="00015DAC">
        <w:rPr>
          <w:rFonts w:ascii="Times New Roman" w:eastAsia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015DAC" w:rsidRPr="00015DAC">
        <w:rPr>
          <w:rFonts w:ascii="Times New Roman" w:eastAsia="Times New Roman" w:hAnsi="Times New Roman" w:cs="Times New Roman"/>
          <w:sz w:val="24"/>
          <w:szCs w:val="24"/>
        </w:rPr>
        <w:t xml:space="preserve"> Вегова из Љубљане. </w:t>
      </w:r>
    </w:p>
    <w:p w:rsidR="009300B2" w:rsidRDefault="009300B2" w:rsidP="009300B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300B2" w:rsidRDefault="009300B2" w:rsidP="009300B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300B2" w:rsidRPr="009300B2" w:rsidRDefault="009300B2" w:rsidP="009300B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87347" w:rsidRDefault="00A87347" w:rsidP="00A87347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lastRenderedPageBreak/>
        <w:t>20.12.2019.г.</w:t>
      </w:r>
    </w:p>
    <w:p w:rsidR="009300B2" w:rsidRDefault="009300B2" w:rsidP="009300B2">
      <w:pPr>
        <w:ind w:firstLine="720"/>
        <w:jc w:val="both"/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sr-Cyrl-RS"/>
        </w:rPr>
      </w:pPr>
      <w:r w:rsidRPr="009300B2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У петак 20. децембра ученици четвртог разреда имали су прилику да учествују у радионици „Популарна демократија“. Са едукаторима Сандром Вељковић и Марином Милосављевић разговарали су о демократским вредностима и значају грађанског активизма и изборне партиципације. Овај пројекат има за циљ подизање свести средњошколаца о њиховим грађанским правима и обавезама. Пројекат су покренули Факултет политичких наука и Westminster Foundation for Democracy уз подршку МПНТР.</w:t>
      </w:r>
    </w:p>
    <w:p w:rsidR="009300B2" w:rsidRPr="009300B2" w:rsidRDefault="009300B2" w:rsidP="009300B2">
      <w:pPr>
        <w:ind w:firstLine="720"/>
        <w:jc w:val="both"/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sr-Cyrl-RS"/>
        </w:rPr>
      </w:pPr>
    </w:p>
    <w:p w:rsidR="009300B2" w:rsidRDefault="009300B2" w:rsidP="00A87347">
      <w:pPr>
        <w:jc w:val="center"/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r-Cyrl-RS"/>
        </w:rPr>
      </w:pPr>
      <w:r>
        <w:rPr>
          <w:rFonts w:ascii="Helvetica" w:hAnsi="Helvetica" w:cs="Helvetica"/>
          <w:noProof/>
          <w:color w:val="1C1E21"/>
          <w:sz w:val="21"/>
          <w:szCs w:val="21"/>
          <w:shd w:val="clear" w:color="auto" w:fill="FFFFFF"/>
        </w:rPr>
        <w:drawing>
          <wp:inline distT="0" distB="0" distL="0" distR="0">
            <wp:extent cx="3597274" cy="2697956"/>
            <wp:effectExtent l="0" t="0" r="3810" b="7620"/>
            <wp:docPr id="1" name="Picture 1" descr="C:\Users\pc\Desktop\79845658_2542630962516128_305551439379090636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79845658_2542630962516128_3055514393790906368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571" cy="269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0B2" w:rsidRDefault="009300B2" w:rsidP="00A87347">
      <w:pPr>
        <w:jc w:val="center"/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r-Cyrl-RS"/>
        </w:rPr>
      </w:pPr>
    </w:p>
    <w:p w:rsidR="00A87347" w:rsidRDefault="00A87347" w:rsidP="00A87347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23.12.2019.г.</w:t>
      </w:r>
    </w:p>
    <w:p w:rsidR="009300B2" w:rsidRPr="009300B2" w:rsidRDefault="009300B2" w:rsidP="009300B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4D0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sr-Cyrl-RS"/>
        </w:rPr>
        <w:t xml:space="preserve">У понедељак 23.12.2019. године </w:t>
      </w:r>
      <w:r w:rsidRPr="00134D0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у Београду</w:t>
      </w:r>
      <w:r w:rsidRPr="00134D0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sr-Cyrl-RS"/>
        </w:rPr>
        <w:t xml:space="preserve"> је одржана</w:t>
      </w:r>
      <w:r w:rsidRPr="00134D0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конференциј</w:t>
      </w:r>
      <w:r w:rsidRPr="00134D0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sr-Cyrl-RS"/>
        </w:rPr>
        <w:t>а</w:t>
      </w:r>
      <w:r w:rsidRPr="00134D0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„Дуално о</w:t>
      </w:r>
      <w:r w:rsidRPr="00134D0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бразовање – знање за будућност“</w:t>
      </w:r>
      <w:r w:rsidRPr="00134D0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sr-Cyrl-RS"/>
        </w:rPr>
        <w:t xml:space="preserve"> којој су присуствовали и представници наше школе. </w:t>
      </w:r>
      <w:r w:rsidRPr="009300B2">
        <w:rPr>
          <w:rFonts w:ascii="Times New Roman" w:eastAsia="Times New Roman" w:hAnsi="Times New Roman" w:cs="Times New Roman"/>
          <w:sz w:val="28"/>
          <w:szCs w:val="28"/>
        </w:rPr>
        <w:t>На скупу је истакнуто да ове школске године у Србији има 35 дуалних профила, као и да је у тај модел образовања укључено око  6.100 ученика и 880 компанија.</w:t>
      </w:r>
      <w:r w:rsidRPr="00134D06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Pr="009300B2">
        <w:rPr>
          <w:rFonts w:ascii="Times New Roman" w:eastAsia="Times New Roman" w:hAnsi="Times New Roman" w:cs="Times New Roman"/>
          <w:sz w:val="28"/>
          <w:szCs w:val="28"/>
        </w:rPr>
        <w:t>На конференцији су говорили председник Привредне коморе Србије </w:t>
      </w:r>
      <w:r w:rsidRPr="00134D0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Марко Чадеж</w:t>
      </w:r>
      <w:r w:rsidRPr="009300B2">
        <w:rPr>
          <w:rFonts w:ascii="Times New Roman" w:eastAsia="Times New Roman" w:hAnsi="Times New Roman" w:cs="Times New Roman"/>
          <w:sz w:val="28"/>
          <w:szCs w:val="28"/>
        </w:rPr>
        <w:t>, професор Швајцарског економског института при Федералном институту за технологију у Цириху </w:t>
      </w:r>
      <w:r w:rsidRPr="00134D0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Урсула Ренолд</w:t>
      </w:r>
      <w:r w:rsidRPr="009300B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34D06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Pr="009300B2">
        <w:rPr>
          <w:rFonts w:ascii="Times New Roman" w:eastAsia="Times New Roman" w:hAnsi="Times New Roman" w:cs="Times New Roman"/>
          <w:sz w:val="28"/>
          <w:szCs w:val="28"/>
        </w:rPr>
        <w:t>Конференцији су присуствовали представници компанија из целе Србије, школа и локалних самоуправа, страни партнери и представници институција које су допринеле и учествују у развоју дуалног образовања.</w:t>
      </w:r>
    </w:p>
    <w:p w:rsidR="00A87347" w:rsidRDefault="00A87347" w:rsidP="00A87347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lastRenderedPageBreak/>
        <w:t>24.12.2019.г.</w:t>
      </w:r>
    </w:p>
    <w:p w:rsidR="0027433D" w:rsidRPr="0027433D" w:rsidRDefault="0027433D" w:rsidP="0027433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  <w:t xml:space="preserve">У складу са потписаним Меморандумом о сарадњи са Удружењем Ромкиња ОСВИТ и планом релаизације активности, у уторак 24.12.2019. године у нашој школи одржана је прва радионица. Водитељ радионице је био ученик Јован Златковић 3-3, који је завршио вршњачку обуку у Нишу и добио сертификат, уз помоћ координатора из Удружења. </w:t>
      </w:r>
    </w:p>
    <w:p w:rsidR="00A87347" w:rsidRDefault="00A87347" w:rsidP="00A87347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3B226E" w:rsidRDefault="0027433D" w:rsidP="00A87347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Радови на новом школском објекту одвијају се </w:t>
      </w:r>
      <w:r w:rsidR="003B226E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по плану. </w:t>
      </w:r>
    </w:p>
    <w:p w:rsidR="0027433D" w:rsidRDefault="003B226E" w:rsidP="00A87347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Градилишни састанци обављају се једном месечно.</w:t>
      </w:r>
    </w:p>
    <w:p w:rsidR="003B226E" w:rsidRDefault="003B226E" w:rsidP="00A87347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3B226E" w:rsidRDefault="003B226E" w:rsidP="00A87347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600325" cy="1950245"/>
            <wp:effectExtent l="0" t="0" r="0" b="0"/>
            <wp:docPr id="2" name="Picture 2" descr="C:\Users\pc\Desktop\FAS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FASAD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903" cy="1954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26E" w:rsidRDefault="003B226E" w:rsidP="00A87347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A87347" w:rsidRDefault="003B226E" w:rsidP="0027433D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692400" cy="2019300"/>
            <wp:effectExtent l="0" t="0" r="0" b="0"/>
            <wp:docPr id="3" name="Picture 3" descr="C:\Users\pc\Desktop\FIS.SALA-C.KOŠULJICA I M.F RADO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FIS.SALA-C.KOŠULJICA I M.F RADOV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479" cy="202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679702" cy="2009775"/>
            <wp:effectExtent l="0" t="0" r="6350" b="0"/>
            <wp:docPr id="4" name="Picture 4" descr="C:\Users\pc\Desktop\OLMA-MASA I M.F RADO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OLMA-MASA I M.F RADOV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486" cy="2013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347" w:rsidRPr="00A87347" w:rsidRDefault="00A87347" w:rsidP="00A87347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sectPr w:rsidR="00A87347" w:rsidRPr="00A8734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roid Sans Fallback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08C8"/>
    <w:multiLevelType w:val="hybridMultilevel"/>
    <w:tmpl w:val="BB5EB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D73A0"/>
    <w:multiLevelType w:val="hybridMultilevel"/>
    <w:tmpl w:val="668468A2"/>
    <w:lvl w:ilvl="0" w:tplc="2E7EE5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A5"/>
    <w:rsid w:val="00015DAC"/>
    <w:rsid w:val="00027399"/>
    <w:rsid w:val="000631AE"/>
    <w:rsid w:val="0009744F"/>
    <w:rsid w:val="000C665C"/>
    <w:rsid w:val="0011778A"/>
    <w:rsid w:val="00134D06"/>
    <w:rsid w:val="00146334"/>
    <w:rsid w:val="0015236F"/>
    <w:rsid w:val="002576F8"/>
    <w:rsid w:val="0027433D"/>
    <w:rsid w:val="002A3E9C"/>
    <w:rsid w:val="003628EA"/>
    <w:rsid w:val="003B226E"/>
    <w:rsid w:val="00431966"/>
    <w:rsid w:val="00454C5A"/>
    <w:rsid w:val="004D6FA3"/>
    <w:rsid w:val="004F5146"/>
    <w:rsid w:val="00555DCE"/>
    <w:rsid w:val="00572C70"/>
    <w:rsid w:val="005A7BC1"/>
    <w:rsid w:val="005B2A95"/>
    <w:rsid w:val="005B56DA"/>
    <w:rsid w:val="00601FC6"/>
    <w:rsid w:val="006B3689"/>
    <w:rsid w:val="006D302E"/>
    <w:rsid w:val="00725F09"/>
    <w:rsid w:val="007507A4"/>
    <w:rsid w:val="007759F5"/>
    <w:rsid w:val="007908A0"/>
    <w:rsid w:val="007A627A"/>
    <w:rsid w:val="007D730F"/>
    <w:rsid w:val="008010B6"/>
    <w:rsid w:val="00824DA6"/>
    <w:rsid w:val="008F485B"/>
    <w:rsid w:val="00925CC4"/>
    <w:rsid w:val="009300B2"/>
    <w:rsid w:val="009505AD"/>
    <w:rsid w:val="00983B3C"/>
    <w:rsid w:val="009F1103"/>
    <w:rsid w:val="00A0183D"/>
    <w:rsid w:val="00A40EA5"/>
    <w:rsid w:val="00A7421B"/>
    <w:rsid w:val="00A87347"/>
    <w:rsid w:val="00B96459"/>
    <w:rsid w:val="00B97588"/>
    <w:rsid w:val="00BA5E87"/>
    <w:rsid w:val="00BE13A2"/>
    <w:rsid w:val="00C229BE"/>
    <w:rsid w:val="00C26092"/>
    <w:rsid w:val="00C831F8"/>
    <w:rsid w:val="00CC4B32"/>
    <w:rsid w:val="00CC5CF9"/>
    <w:rsid w:val="00D65EEB"/>
    <w:rsid w:val="00D71AF3"/>
    <w:rsid w:val="00D930B1"/>
    <w:rsid w:val="00DC3A2A"/>
    <w:rsid w:val="00DC5C59"/>
    <w:rsid w:val="00E17BD6"/>
    <w:rsid w:val="00E27F8F"/>
    <w:rsid w:val="00F170F1"/>
    <w:rsid w:val="00F67889"/>
    <w:rsid w:val="00F8781B"/>
    <w:rsid w:val="00FA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3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B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3689"/>
  </w:style>
  <w:style w:type="character" w:customStyle="1" w:styleId="textexposedshow">
    <w:name w:val="text_exposed_show"/>
    <w:basedOn w:val="DefaultParagraphFont"/>
    <w:rsid w:val="006B3689"/>
  </w:style>
  <w:style w:type="paragraph" w:styleId="ListParagraph">
    <w:name w:val="List Paragraph"/>
    <w:basedOn w:val="Normal"/>
    <w:uiPriority w:val="34"/>
    <w:qFormat/>
    <w:rsid w:val="005B2A95"/>
    <w:pPr>
      <w:ind w:left="720"/>
      <w:contextualSpacing/>
    </w:pPr>
  </w:style>
  <w:style w:type="paragraph" w:customStyle="1" w:styleId="Standard">
    <w:name w:val="Standard"/>
    <w:rsid w:val="00BE13A2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NoSpacing">
    <w:name w:val="No Spacing"/>
    <w:uiPriority w:val="1"/>
    <w:qFormat/>
    <w:rsid w:val="00A742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3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B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3689"/>
  </w:style>
  <w:style w:type="character" w:customStyle="1" w:styleId="textexposedshow">
    <w:name w:val="text_exposed_show"/>
    <w:basedOn w:val="DefaultParagraphFont"/>
    <w:rsid w:val="006B3689"/>
  </w:style>
  <w:style w:type="paragraph" w:styleId="ListParagraph">
    <w:name w:val="List Paragraph"/>
    <w:basedOn w:val="Normal"/>
    <w:uiPriority w:val="34"/>
    <w:qFormat/>
    <w:rsid w:val="005B2A95"/>
    <w:pPr>
      <w:ind w:left="720"/>
      <w:contextualSpacing/>
    </w:pPr>
  </w:style>
  <w:style w:type="paragraph" w:customStyle="1" w:styleId="Standard">
    <w:name w:val="Standard"/>
    <w:rsid w:val="00BE13A2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NoSpacing">
    <w:name w:val="No Spacing"/>
    <w:uiPriority w:val="1"/>
    <w:qFormat/>
    <w:rsid w:val="00A742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7620">
          <w:blockQuote w:val="1"/>
          <w:marLeft w:val="0"/>
          <w:marRight w:val="0"/>
          <w:marTop w:val="300"/>
          <w:marBottom w:val="450"/>
          <w:divBdr>
            <w:top w:val="none" w:sz="0" w:space="0" w:color="C1C1C1"/>
            <w:left w:val="single" w:sz="36" w:space="15" w:color="C1C1C1"/>
            <w:bottom w:val="none" w:sz="0" w:space="0" w:color="C1C1C1"/>
            <w:right w:val="none" w:sz="0" w:space="0" w:color="C1C1C1"/>
          </w:divBdr>
        </w:div>
        <w:div w:id="554465480">
          <w:blockQuote w:val="1"/>
          <w:marLeft w:val="0"/>
          <w:marRight w:val="0"/>
          <w:marTop w:val="300"/>
          <w:marBottom w:val="450"/>
          <w:divBdr>
            <w:top w:val="none" w:sz="0" w:space="0" w:color="C1C1C1"/>
            <w:left w:val="single" w:sz="36" w:space="15" w:color="C1C1C1"/>
            <w:bottom w:val="none" w:sz="0" w:space="0" w:color="C1C1C1"/>
            <w:right w:val="none" w:sz="0" w:space="0" w:color="C1C1C1"/>
          </w:divBdr>
        </w:div>
      </w:divsChild>
    </w:div>
    <w:div w:id="15298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76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0DF86-F436-4ECA-A29A-4F969C810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38</cp:revision>
  <cp:lastPrinted>2019-11-12T17:28:00Z</cp:lastPrinted>
  <dcterms:created xsi:type="dcterms:W3CDTF">2019-01-20T09:08:00Z</dcterms:created>
  <dcterms:modified xsi:type="dcterms:W3CDTF">2020-01-06T17:20:00Z</dcterms:modified>
</cp:coreProperties>
</file>